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w:t>
      </w:r>
      <w:proofErr w:type="gramStart"/>
      <w:r w:rsidRPr="00FF6D35">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D83C2C" w:rsidRPr="00E53581">
        <w:rPr>
          <w:color w:val="000000" w:themeColor="text1"/>
          <w:sz w:val="26"/>
          <w:szCs w:val="26"/>
        </w:rPr>
        <w:t>23:39:1001001:1388</w:t>
      </w:r>
      <w:r w:rsidRPr="00FF6D35">
        <w:rPr>
          <w:szCs w:val="24"/>
        </w:rPr>
        <w:t xml:space="preserve">, общей площадью  </w:t>
      </w:r>
      <w:r w:rsidR="00D83C2C" w:rsidRPr="00E53581">
        <w:rPr>
          <w:color w:val="000000" w:themeColor="text1"/>
          <w:sz w:val="26"/>
          <w:szCs w:val="26"/>
        </w:rPr>
        <w:t>1704</w:t>
      </w:r>
      <w:r w:rsidR="009B7BD8">
        <w:rPr>
          <w:color w:val="000000" w:themeColor="text1"/>
          <w:sz w:val="26"/>
          <w:szCs w:val="26"/>
        </w:rPr>
        <w:t xml:space="preserve"> </w:t>
      </w:r>
      <w:proofErr w:type="spellStart"/>
      <w:r w:rsidRPr="00FF6D35">
        <w:rPr>
          <w:szCs w:val="24"/>
        </w:rPr>
        <w:t>кв.м</w:t>
      </w:r>
      <w:proofErr w:type="spellEnd"/>
      <w:r w:rsidRPr="00FF6D35">
        <w:rPr>
          <w:szCs w:val="24"/>
        </w:rPr>
        <w:t>., расположенный по адресу</w:t>
      </w:r>
      <w:r w:rsidR="009B7BD8" w:rsidRPr="009B7BD8">
        <w:rPr>
          <w:color w:val="000000" w:themeColor="text1"/>
          <w:sz w:val="26"/>
          <w:szCs w:val="26"/>
        </w:rPr>
        <w:t xml:space="preserve"> </w:t>
      </w:r>
      <w:r w:rsidR="00D83C2C" w:rsidRPr="00E53581">
        <w:rPr>
          <w:color w:val="000000" w:themeColor="text1"/>
          <w:sz w:val="26"/>
          <w:szCs w:val="26"/>
        </w:rPr>
        <w:t xml:space="preserve">Российская Федерация, Краснодарский край, Белореченский муниципальный район, </w:t>
      </w:r>
      <w:proofErr w:type="spellStart"/>
      <w:r w:rsidR="00D83C2C" w:rsidRPr="00E53581">
        <w:rPr>
          <w:color w:val="000000" w:themeColor="text1"/>
          <w:sz w:val="26"/>
          <w:szCs w:val="26"/>
        </w:rPr>
        <w:t>Южненское</w:t>
      </w:r>
      <w:proofErr w:type="spellEnd"/>
      <w:r w:rsidR="00D83C2C" w:rsidRPr="00E53581">
        <w:rPr>
          <w:color w:val="000000" w:themeColor="text1"/>
          <w:sz w:val="26"/>
          <w:szCs w:val="26"/>
        </w:rPr>
        <w:t xml:space="preserve"> с/п., п. Заречный, ул. Фельдшера Вартаняна</w:t>
      </w:r>
      <w:r w:rsidR="009B7BD8">
        <w:rPr>
          <w:szCs w:val="24"/>
        </w:rPr>
        <w:t xml:space="preserve"> </w:t>
      </w:r>
      <w:r w:rsidRPr="00FF6D35">
        <w:rPr>
          <w:szCs w:val="24"/>
        </w:rPr>
        <w:t xml:space="preserve">(далее - Участок), вид разрешенного использования: </w:t>
      </w:r>
      <w:r w:rsidR="009B7BD8" w:rsidRPr="00E53581">
        <w:rPr>
          <w:color w:val="000000" w:themeColor="text1"/>
          <w:sz w:val="26"/>
          <w:szCs w:val="26"/>
        </w:rPr>
        <w:t>для ведения личного подсобного</w:t>
      </w:r>
      <w:proofErr w:type="gramEnd"/>
      <w:r w:rsidR="009B7BD8" w:rsidRPr="00E53581">
        <w:rPr>
          <w:color w:val="000000" w:themeColor="text1"/>
          <w:sz w:val="26"/>
          <w:szCs w:val="26"/>
        </w:rPr>
        <w:t xml:space="preserve"> хозяйства (приусадебный земельный участок)</w:t>
      </w:r>
      <w:r w:rsidR="00006347">
        <w:rPr>
          <w:color w:val="000000" w:themeColor="text1"/>
          <w:sz w:val="26"/>
          <w:szCs w:val="26"/>
        </w:rPr>
        <w:t>.</w:t>
      </w:r>
      <w:r w:rsidR="00C47C10">
        <w:rPr>
          <w:color w:val="000000" w:themeColor="text1"/>
          <w:szCs w:val="24"/>
        </w:rPr>
        <w:t xml:space="preserve"> </w:t>
      </w:r>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D83C2C" w:rsidRPr="00E53581">
        <w:rPr>
          <w:sz w:val="26"/>
          <w:szCs w:val="26"/>
        </w:rPr>
        <w:t>185292,96 руб. (сто восемьдесят пять тысяч двести девяносто два рубля 96 копеек</w:t>
      </w:r>
      <w:r w:rsidR="005152E7" w:rsidRPr="00E53581">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5152E7">
        <w:rPr>
          <w:szCs w:val="24"/>
          <w:shd w:val="clear" w:color="auto" w:fill="FFD821"/>
        </w:rPr>
        <w:t>20</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D83C2C" w:rsidRPr="00D83C2C" w:rsidRDefault="00D83C2C" w:rsidP="00D83C2C">
      <w:pPr>
        <w:suppressAutoHyphens/>
        <w:jc w:val="both"/>
        <w:rPr>
          <w:szCs w:val="24"/>
          <w:shd w:val="clear" w:color="auto" w:fill="FFFFFF"/>
        </w:rPr>
      </w:pPr>
      <w:r w:rsidRPr="00D83C2C">
        <w:rPr>
          <w:szCs w:val="24"/>
        </w:rPr>
        <w:t xml:space="preserve">9.8. </w:t>
      </w:r>
      <w:r w:rsidRPr="00D83C2C">
        <w:rPr>
          <w:szCs w:val="24"/>
        </w:rPr>
        <w:t>Ограничения на использование земельного участка: попадает в охранную зону воздушной лин</w:t>
      </w:r>
      <w:bookmarkStart w:id="1" w:name="_GoBack"/>
      <w:bookmarkEnd w:id="1"/>
      <w:r w:rsidRPr="00D83C2C">
        <w:rPr>
          <w:szCs w:val="24"/>
        </w:rPr>
        <w:t>ии электропередач ВЛ-10 кВ Пш-7 от ПС-35/10 кВ «</w:t>
      </w:r>
      <w:proofErr w:type="spellStart"/>
      <w:r w:rsidRPr="00D83C2C">
        <w:rPr>
          <w:szCs w:val="24"/>
        </w:rPr>
        <w:t>Пшехская</w:t>
      </w:r>
      <w:proofErr w:type="spellEnd"/>
      <w:r w:rsidRPr="00D83C2C">
        <w:rPr>
          <w:szCs w:val="24"/>
        </w:rPr>
        <w:t xml:space="preserve">», с входящими </w:t>
      </w:r>
      <w:proofErr w:type="gramStart"/>
      <w:r w:rsidRPr="00D83C2C">
        <w:rPr>
          <w:szCs w:val="24"/>
        </w:rPr>
        <w:t>ВЛ</w:t>
      </w:r>
      <w:proofErr w:type="gramEnd"/>
      <w:r w:rsidRPr="00D83C2C">
        <w:rPr>
          <w:szCs w:val="24"/>
        </w:rPr>
        <w:t xml:space="preserve"> и ТП (ЗОУИТ 23:39-6.137), публичный сервитут (ЗОУИТ 23:39-6.1451). </w:t>
      </w:r>
      <w:proofErr w:type="gramStart"/>
      <w:r w:rsidRPr="00D83C2C">
        <w:rPr>
          <w:szCs w:val="24"/>
          <w:highlight w:val="white"/>
        </w:rPr>
        <w:t xml:space="preserve">В соответствии с </w:t>
      </w:r>
      <w:r w:rsidRPr="00D83C2C">
        <w:rPr>
          <w:szCs w:val="24"/>
        </w:rPr>
        <w:t xml:space="preserve">Правилами устройства электроустановок и Правилами установления охранных зон, утвержденных постановлением Правительства Российской Федерации от 24 февраля 2009 г.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D83C2C">
        <w:rPr>
          <w:szCs w:val="24"/>
          <w:shd w:val="clear" w:color="auto" w:fill="FFFFFF"/>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w:t>
      </w:r>
      <w:proofErr w:type="gramEnd"/>
      <w:r w:rsidRPr="00D83C2C">
        <w:rPr>
          <w:szCs w:val="24"/>
          <w:shd w:val="clear" w:color="auto" w:fill="FFFFFF"/>
        </w:rPr>
        <w:t xml:space="preserve">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D83C2C" w:rsidRDefault="00D83C2C">
      <w:pPr>
        <w:jc w:val="both"/>
        <w:rPr>
          <w:szCs w:val="24"/>
        </w:rPr>
      </w:pP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977026"/>
    <w:rsid w:val="009A0D6A"/>
    <w:rsid w:val="009B7BD8"/>
    <w:rsid w:val="00AB72FB"/>
    <w:rsid w:val="00C4410A"/>
    <w:rsid w:val="00C47C10"/>
    <w:rsid w:val="00CB1F6F"/>
    <w:rsid w:val="00CC1B80"/>
    <w:rsid w:val="00D83C2C"/>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3E65-53E9-428C-AA13-079AD98AB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2669</Words>
  <Characters>15214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21</cp:revision>
  <dcterms:created xsi:type="dcterms:W3CDTF">2024-06-14T07:31:00Z</dcterms:created>
  <dcterms:modified xsi:type="dcterms:W3CDTF">2024-10-25T07:06:00Z</dcterms:modified>
</cp:coreProperties>
</file>